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9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2D91" w:rsidRPr="00D2539A" w:rsidTr="00AD2D91">
        <w:tc>
          <w:tcPr>
            <w:tcW w:w="9747" w:type="dxa"/>
          </w:tcPr>
          <w:p w:rsidR="0032731E" w:rsidRPr="001D58AC" w:rsidRDefault="0032731E" w:rsidP="00884F9B">
            <w:pPr>
              <w:ind w:left="301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D58AC">
              <w:rPr>
                <w:rFonts w:ascii="Times New Roman" w:hAnsi="Times New Roman"/>
                <w:b/>
                <w:sz w:val="22"/>
                <w:szCs w:val="22"/>
              </w:rPr>
              <w:t xml:space="preserve">CÔNG TY </w:t>
            </w:r>
            <w:r w:rsidR="001D58AC">
              <w:rPr>
                <w:rFonts w:ascii="Times New Roman" w:hAnsi="Times New Roman"/>
                <w:b/>
                <w:sz w:val="22"/>
                <w:szCs w:val="22"/>
              </w:rPr>
              <w:t>CP</w:t>
            </w:r>
            <w:r w:rsidRPr="001D58AC">
              <w:rPr>
                <w:rFonts w:ascii="Times New Roman" w:hAnsi="Times New Roman"/>
                <w:b/>
                <w:sz w:val="22"/>
                <w:szCs w:val="22"/>
              </w:rPr>
              <w:t xml:space="preserve"> DU LỊCH VIỆT NAM THÀNH PHỐ HỒ CHÍ MINH</w:t>
            </w:r>
          </w:p>
          <w:p w:rsidR="0032731E" w:rsidRPr="001D58AC" w:rsidRDefault="0032731E" w:rsidP="00884F9B">
            <w:pPr>
              <w:ind w:left="30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8AC">
              <w:rPr>
                <w:rFonts w:ascii="Times New Roman" w:hAnsi="Times New Roman"/>
                <w:color w:val="000000"/>
                <w:sz w:val="22"/>
                <w:szCs w:val="22"/>
              </w:rPr>
              <w:t>234 Nam Kỳ Khởi Nghĩa, Phường Võ Thị Sáu, Quận 3, TP. Hồ Chí Minh</w:t>
            </w:r>
          </w:p>
          <w:p w:rsidR="0032731E" w:rsidRPr="001D58AC" w:rsidRDefault="0032731E" w:rsidP="00884F9B">
            <w:pPr>
              <w:ind w:left="301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D58AC">
              <w:rPr>
                <w:rFonts w:ascii="Times New Roman" w:hAnsi="Times New Roman"/>
                <w:sz w:val="22"/>
                <w:szCs w:val="22"/>
              </w:rPr>
              <w:t xml:space="preserve">Điện thoại: </w:t>
            </w:r>
            <w:r w:rsidRPr="001D58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(84-028) 3932 6776       </w:t>
            </w:r>
            <w:r w:rsidRPr="001D58AC">
              <w:rPr>
                <w:rFonts w:ascii="Times New Roman" w:hAnsi="Times New Roman"/>
                <w:sz w:val="22"/>
                <w:szCs w:val="22"/>
              </w:rPr>
              <w:t xml:space="preserve">Fax: </w:t>
            </w:r>
            <w:r w:rsidRPr="001D58AC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(84-028) 3932 6775</w:t>
            </w:r>
          </w:p>
          <w:p w:rsidR="0032731E" w:rsidRDefault="004857F0" w:rsidP="00884F9B">
            <w:pPr>
              <w:ind w:left="301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Website: </w:t>
            </w:r>
            <w:hyperlink r:id="rId6" w:history="1">
              <w:r w:rsidRPr="005A2AB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http://www.vietnamtourism-hcmc.com.vn/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857F0" w:rsidRDefault="004857F0" w:rsidP="004857F0">
            <w:pPr>
              <w:ind w:left="301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58AC">
              <w:rPr>
                <w:rFonts w:ascii="Times New Roman" w:hAnsi="Times New Roman"/>
                <w:sz w:val="22"/>
                <w:szCs w:val="22"/>
              </w:rPr>
              <w:t>Mã số doanh nghiệp: 0301187295</w:t>
            </w:r>
          </w:p>
          <w:p w:rsidR="00AD2D91" w:rsidRPr="00EA5A7C" w:rsidRDefault="00DC3E7B" w:rsidP="00EA5A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A6A4F6" wp14:editId="1D13209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100965</wp:posOffset>
                      </wp:positionV>
                      <wp:extent cx="5821680" cy="635"/>
                      <wp:effectExtent l="12700" t="6350" r="13970" b="120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16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4822F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4.35pt;margin-top:7.95pt;width:458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iQIAIAAD0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D16C26" w:rsidRDefault="00A32538" w:rsidP="00682D46">
      <w:pPr>
        <w:pStyle w:val="Heading4"/>
        <w:spacing w:before="360" w:after="120" w:line="360" w:lineRule="auto"/>
        <w:rPr>
          <w:rFonts w:ascii="Times New Roman" w:hAnsi="Times New Roman"/>
          <w:sz w:val="24"/>
          <w:szCs w:val="25"/>
          <w:lang w:val="pt-BR"/>
        </w:rPr>
      </w:pPr>
      <w:r>
        <w:rPr>
          <w:rFonts w:ascii="Times New Roman" w:hAnsi="Times New Roman"/>
          <w:b w:val="0"/>
          <w:noProof/>
          <w:spacing w:val="-18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E5FD844" wp14:editId="5DF86E03">
            <wp:simplePos x="0" y="0"/>
            <wp:positionH relativeFrom="column">
              <wp:posOffset>-515620</wp:posOffset>
            </wp:positionH>
            <wp:positionV relativeFrom="paragraph">
              <wp:posOffset>362585</wp:posOffset>
            </wp:positionV>
            <wp:extent cx="2305050" cy="569206"/>
            <wp:effectExtent l="0" t="0" r="0" b="2540"/>
            <wp:wrapNone/>
            <wp:docPr id="3" name="Picture 3" descr="Logo Vietnamtourism - chu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etnamtourism - chuan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55" cy="57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4F" w:rsidRPr="00A33327" w:rsidRDefault="001754B4" w:rsidP="00682D46">
      <w:pPr>
        <w:pStyle w:val="Heading4"/>
        <w:spacing w:before="360" w:after="120" w:line="360" w:lineRule="auto"/>
        <w:rPr>
          <w:rFonts w:ascii="Times New Roman" w:hAnsi="Times New Roman"/>
          <w:sz w:val="24"/>
          <w:szCs w:val="25"/>
          <w:lang w:val="pt-BR"/>
        </w:rPr>
      </w:pPr>
      <w:r w:rsidRPr="00A33327">
        <w:rPr>
          <w:rFonts w:ascii="Times New Roman" w:hAnsi="Times New Roman"/>
          <w:sz w:val="24"/>
          <w:szCs w:val="25"/>
          <w:lang w:val="pt-BR"/>
        </w:rPr>
        <w:t>CH</w:t>
      </w:r>
      <w:r w:rsidRPr="00DE4478">
        <w:rPr>
          <w:rFonts w:ascii="Times New Roman" w:hAnsi="Times New Roman"/>
          <w:sz w:val="24"/>
          <w:szCs w:val="25"/>
          <w:lang w:val="vi-VN"/>
        </w:rPr>
        <w:t>ƯƠNG TRÌNH</w:t>
      </w:r>
      <w:r w:rsidR="00241020">
        <w:rPr>
          <w:rFonts w:ascii="Times New Roman" w:hAnsi="Times New Roman"/>
          <w:sz w:val="24"/>
          <w:szCs w:val="25"/>
        </w:rPr>
        <w:t xml:space="preserve"> </w:t>
      </w:r>
      <w:r w:rsidRPr="00DE4478">
        <w:rPr>
          <w:rFonts w:ascii="Times New Roman" w:hAnsi="Times New Roman"/>
          <w:sz w:val="24"/>
          <w:szCs w:val="25"/>
          <w:lang w:val="vi-VN"/>
        </w:rPr>
        <w:t xml:space="preserve">ĐẠI HỘI </w:t>
      </w:r>
      <w:r w:rsidR="0089375A" w:rsidRPr="00A33327">
        <w:rPr>
          <w:rFonts w:ascii="Times New Roman" w:hAnsi="Times New Roman"/>
          <w:sz w:val="24"/>
          <w:szCs w:val="25"/>
          <w:lang w:val="pt-BR"/>
        </w:rPr>
        <w:t>ĐỒNG</w:t>
      </w:r>
      <w:r w:rsidR="0071694F">
        <w:rPr>
          <w:rFonts w:ascii="Times New Roman" w:hAnsi="Times New Roman"/>
          <w:sz w:val="24"/>
          <w:szCs w:val="25"/>
          <w:lang w:val="pt-BR"/>
        </w:rPr>
        <w:t xml:space="preserve"> </w:t>
      </w:r>
      <w:r w:rsidR="009C509A" w:rsidRPr="00A33327">
        <w:rPr>
          <w:rFonts w:ascii="Times New Roman" w:hAnsi="Times New Roman"/>
          <w:sz w:val="24"/>
          <w:szCs w:val="25"/>
          <w:lang w:val="pt-BR"/>
        </w:rPr>
        <w:t>CỔ ĐÔNG</w:t>
      </w:r>
      <w:r w:rsidR="0071694F">
        <w:rPr>
          <w:rFonts w:ascii="Times New Roman" w:hAnsi="Times New Roman"/>
          <w:sz w:val="24"/>
          <w:szCs w:val="25"/>
          <w:lang w:val="pt-BR"/>
        </w:rPr>
        <w:t xml:space="preserve"> </w:t>
      </w:r>
      <w:r w:rsidR="00F76C57">
        <w:rPr>
          <w:rFonts w:ascii="Times New Roman" w:hAnsi="Times New Roman"/>
          <w:sz w:val="24"/>
          <w:szCs w:val="25"/>
          <w:lang w:val="pt-BR"/>
        </w:rPr>
        <w:t xml:space="preserve">THƯỜNG NIÊN NĂM </w:t>
      </w:r>
      <w:r w:rsidR="00407466">
        <w:rPr>
          <w:rFonts w:ascii="Times New Roman" w:hAnsi="Times New Roman"/>
          <w:sz w:val="24"/>
          <w:szCs w:val="25"/>
          <w:lang w:val="pt-BR"/>
        </w:rPr>
        <w:t>2022</w:t>
      </w:r>
    </w:p>
    <w:p w:rsidR="001754B4" w:rsidRPr="00A7603B" w:rsidRDefault="00871B19" w:rsidP="00EC6FC1">
      <w:pPr>
        <w:spacing w:before="40"/>
        <w:ind w:left="720"/>
        <w:rPr>
          <w:rFonts w:ascii="Times New Roman" w:hAnsi="Times New Roman"/>
          <w:sz w:val="24"/>
          <w:szCs w:val="25"/>
        </w:rPr>
      </w:pPr>
      <w:r w:rsidRPr="00A7603B">
        <w:rPr>
          <w:rFonts w:ascii="Times New Roman" w:hAnsi="Times New Roman"/>
          <w:b/>
          <w:i/>
          <w:sz w:val="24"/>
          <w:szCs w:val="25"/>
          <w:lang w:val="vi-VN"/>
        </w:rPr>
        <w:t>Thời gian:</w:t>
      </w:r>
      <w:r w:rsidRPr="00A7603B">
        <w:rPr>
          <w:rFonts w:ascii="Times New Roman" w:hAnsi="Times New Roman"/>
          <w:b/>
          <w:i/>
          <w:sz w:val="24"/>
          <w:szCs w:val="25"/>
        </w:rPr>
        <w:tab/>
      </w:r>
      <w:r w:rsidR="002578D8" w:rsidRPr="00A7603B">
        <w:rPr>
          <w:rFonts w:ascii="Times New Roman" w:hAnsi="Times New Roman"/>
          <w:b/>
          <w:i/>
          <w:sz w:val="24"/>
          <w:szCs w:val="25"/>
        </w:rPr>
        <w:t>0</w:t>
      </w:r>
      <w:r w:rsidR="00E36666" w:rsidRPr="00A7603B">
        <w:rPr>
          <w:rFonts w:ascii="Times New Roman" w:hAnsi="Times New Roman"/>
          <w:b/>
          <w:i/>
          <w:sz w:val="24"/>
          <w:szCs w:val="25"/>
        </w:rPr>
        <w:t>8</w:t>
      </w:r>
      <w:r w:rsidR="00465950" w:rsidRPr="00A7603B">
        <w:rPr>
          <w:rFonts w:ascii="Times New Roman" w:hAnsi="Times New Roman"/>
          <w:b/>
          <w:i/>
          <w:sz w:val="24"/>
          <w:szCs w:val="25"/>
        </w:rPr>
        <w:t>h</w:t>
      </w:r>
      <w:r w:rsidR="00E36666" w:rsidRPr="00A7603B">
        <w:rPr>
          <w:rFonts w:ascii="Times New Roman" w:hAnsi="Times New Roman"/>
          <w:b/>
          <w:i/>
          <w:sz w:val="24"/>
          <w:szCs w:val="25"/>
        </w:rPr>
        <w:t>3</w:t>
      </w:r>
      <w:r w:rsidR="00465950" w:rsidRPr="00A7603B">
        <w:rPr>
          <w:rFonts w:ascii="Times New Roman" w:hAnsi="Times New Roman"/>
          <w:b/>
          <w:i/>
          <w:sz w:val="24"/>
          <w:szCs w:val="25"/>
        </w:rPr>
        <w:t>0</w:t>
      </w:r>
      <w:r w:rsidR="001754B4" w:rsidRPr="00A7603B">
        <w:rPr>
          <w:rFonts w:ascii="Times New Roman" w:hAnsi="Times New Roman"/>
          <w:b/>
          <w:i/>
          <w:sz w:val="24"/>
          <w:szCs w:val="25"/>
        </w:rPr>
        <w:t xml:space="preserve"> ngày </w:t>
      </w:r>
      <w:r w:rsidR="00670412">
        <w:rPr>
          <w:rFonts w:ascii="Times New Roman" w:hAnsi="Times New Roman"/>
          <w:b/>
          <w:i/>
          <w:sz w:val="24"/>
          <w:szCs w:val="25"/>
        </w:rPr>
        <w:t>10</w:t>
      </w:r>
      <w:bookmarkStart w:id="0" w:name="_GoBack"/>
      <w:bookmarkEnd w:id="0"/>
      <w:r w:rsidR="0071694F">
        <w:rPr>
          <w:rFonts w:ascii="Times New Roman" w:hAnsi="Times New Roman"/>
          <w:b/>
          <w:i/>
          <w:sz w:val="24"/>
          <w:szCs w:val="25"/>
        </w:rPr>
        <w:t xml:space="preserve"> </w:t>
      </w:r>
      <w:r w:rsidR="001754B4" w:rsidRPr="00A7603B">
        <w:rPr>
          <w:rFonts w:ascii="Times New Roman" w:hAnsi="Times New Roman"/>
          <w:b/>
          <w:i/>
          <w:sz w:val="24"/>
          <w:szCs w:val="25"/>
        </w:rPr>
        <w:t xml:space="preserve">tháng </w:t>
      </w:r>
      <w:r w:rsidR="001272CA">
        <w:rPr>
          <w:rFonts w:ascii="Times New Roman" w:hAnsi="Times New Roman"/>
          <w:b/>
          <w:i/>
          <w:sz w:val="24"/>
          <w:szCs w:val="25"/>
        </w:rPr>
        <w:t>05</w:t>
      </w:r>
      <w:r w:rsidR="0071694F">
        <w:rPr>
          <w:rFonts w:ascii="Times New Roman" w:hAnsi="Times New Roman"/>
          <w:b/>
          <w:i/>
          <w:sz w:val="24"/>
          <w:szCs w:val="25"/>
        </w:rPr>
        <w:t xml:space="preserve"> </w:t>
      </w:r>
      <w:r w:rsidR="001754B4" w:rsidRPr="00A7603B">
        <w:rPr>
          <w:rFonts w:ascii="Times New Roman" w:hAnsi="Times New Roman"/>
          <w:b/>
          <w:i/>
          <w:sz w:val="24"/>
          <w:szCs w:val="25"/>
        </w:rPr>
        <w:t xml:space="preserve">năm </w:t>
      </w:r>
      <w:r w:rsidR="00BF18E2" w:rsidRPr="00A7603B">
        <w:rPr>
          <w:rFonts w:ascii="Times New Roman" w:hAnsi="Times New Roman"/>
          <w:b/>
          <w:i/>
          <w:sz w:val="24"/>
          <w:szCs w:val="25"/>
        </w:rPr>
        <w:t>20</w:t>
      </w:r>
      <w:r w:rsidR="00407466">
        <w:rPr>
          <w:rFonts w:ascii="Times New Roman" w:hAnsi="Times New Roman"/>
          <w:b/>
          <w:i/>
          <w:sz w:val="24"/>
          <w:szCs w:val="25"/>
        </w:rPr>
        <w:t>22</w:t>
      </w:r>
    </w:p>
    <w:p w:rsidR="00EA5A7C" w:rsidRPr="00A7603B" w:rsidRDefault="00871B19" w:rsidP="004857F0">
      <w:pPr>
        <w:ind w:left="2160" w:hanging="1440"/>
        <w:jc w:val="both"/>
        <w:rPr>
          <w:rFonts w:ascii="Times New Roman" w:hAnsi="Times New Roman"/>
          <w:sz w:val="24"/>
          <w:szCs w:val="26"/>
        </w:rPr>
      </w:pPr>
      <w:r w:rsidRPr="00A7603B">
        <w:rPr>
          <w:rFonts w:ascii="Times New Roman" w:hAnsi="Times New Roman"/>
          <w:b/>
          <w:i/>
          <w:sz w:val="24"/>
          <w:szCs w:val="25"/>
          <w:lang w:val="vi-VN"/>
        </w:rPr>
        <w:t>Địa điểm:</w:t>
      </w:r>
      <w:r w:rsidR="00A33327" w:rsidRPr="00A7603B">
        <w:rPr>
          <w:rFonts w:ascii="Times New Roman" w:hAnsi="Times New Roman"/>
          <w:b/>
          <w:i/>
          <w:sz w:val="24"/>
          <w:szCs w:val="25"/>
        </w:rPr>
        <w:tab/>
      </w:r>
      <w:r w:rsidR="006A4AA9" w:rsidRPr="001272CA">
        <w:rPr>
          <w:rFonts w:ascii="Times New Roman" w:hAnsi="Times New Roman"/>
          <w:b/>
          <w:i/>
          <w:spacing w:val="-10"/>
          <w:sz w:val="24"/>
        </w:rPr>
        <w:t xml:space="preserve">Phòng họp Công ty, số </w:t>
      </w:r>
      <w:r w:rsidR="001272CA" w:rsidRPr="001272CA">
        <w:rPr>
          <w:rFonts w:ascii="Times New Roman" w:hAnsi="Times New Roman"/>
          <w:b/>
          <w:i/>
          <w:spacing w:val="-10"/>
          <w:sz w:val="24"/>
        </w:rPr>
        <w:t>234 Nam Kỳ Khởi Nghĩa, Phường Võ Thị Sáu</w:t>
      </w:r>
      <w:r w:rsidR="00EA5A7C" w:rsidRPr="001272CA">
        <w:rPr>
          <w:rFonts w:ascii="Times New Roman" w:hAnsi="Times New Roman"/>
          <w:b/>
          <w:i/>
          <w:spacing w:val="-10"/>
          <w:sz w:val="24"/>
        </w:rPr>
        <w:t>, Quận 3, Thành phố Hồ Chí Minh</w:t>
      </w:r>
    </w:p>
    <w:p w:rsidR="009036A6" w:rsidRPr="00DE4478" w:rsidRDefault="009036A6" w:rsidP="00EC6FC1">
      <w:pPr>
        <w:tabs>
          <w:tab w:val="left" w:pos="2160"/>
        </w:tabs>
        <w:spacing w:before="40" w:after="40"/>
        <w:ind w:left="720"/>
        <w:rPr>
          <w:rFonts w:ascii="Times New Roman" w:hAnsi="Times New Roman"/>
          <w:b/>
          <w:i/>
          <w:sz w:val="24"/>
          <w:szCs w:val="25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19"/>
      </w:tblGrid>
      <w:tr w:rsidR="007E3743" w:rsidRPr="00BD4C91" w:rsidTr="0099527C">
        <w:trPr>
          <w:trHeight w:val="406"/>
          <w:jc w:val="center"/>
        </w:trPr>
        <w:tc>
          <w:tcPr>
            <w:tcW w:w="1661" w:type="dxa"/>
            <w:shd w:val="clear" w:color="auto" w:fill="F2F2F2"/>
            <w:vAlign w:val="center"/>
          </w:tcPr>
          <w:p w:rsidR="007E3743" w:rsidRPr="00BD4C91" w:rsidRDefault="007E3743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C9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7919" w:type="dxa"/>
            <w:shd w:val="clear" w:color="auto" w:fill="F2F2F2"/>
            <w:vAlign w:val="center"/>
          </w:tcPr>
          <w:p w:rsidR="007E3743" w:rsidRPr="00BD4C91" w:rsidRDefault="007E3743" w:rsidP="00EF34B2">
            <w:pPr>
              <w:spacing w:before="40" w:after="40" w:line="276" w:lineRule="auto"/>
              <w:ind w:left="3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C91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</w:tr>
      <w:tr w:rsidR="007E3743" w:rsidRPr="00BD4C91" w:rsidTr="0099527C">
        <w:trPr>
          <w:trHeight w:val="575"/>
          <w:jc w:val="center"/>
        </w:trPr>
        <w:tc>
          <w:tcPr>
            <w:tcW w:w="1661" w:type="dxa"/>
          </w:tcPr>
          <w:p w:rsidR="007E3743" w:rsidRPr="00BD4C91" w:rsidRDefault="007E3743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8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09h0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9" w:type="dxa"/>
          </w:tcPr>
          <w:p w:rsidR="007E3743" w:rsidRPr="00BD4C91" w:rsidRDefault="007E3743" w:rsidP="00FE46C4">
            <w:pPr>
              <w:numPr>
                <w:ilvl w:val="0"/>
                <w:numId w:val="1"/>
              </w:numPr>
              <w:spacing w:before="40" w:after="40" w:line="276" w:lineRule="auto"/>
              <w:ind w:left="162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Đón tiếp khách mời, đại biểu</w:t>
            </w:r>
          </w:p>
          <w:p w:rsidR="007E3743" w:rsidRPr="00BD4C91" w:rsidRDefault="007E3743">
            <w:pPr>
              <w:numPr>
                <w:ilvl w:val="0"/>
                <w:numId w:val="1"/>
              </w:numPr>
              <w:spacing w:before="40" w:after="40" w:line="276" w:lineRule="auto"/>
              <w:ind w:left="162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Kiểm tra tư cách cổ đông, đăng ký cổ đông dự họp, phát tài liệu</w:t>
            </w:r>
          </w:p>
        </w:tc>
      </w:tr>
      <w:tr w:rsidR="007E3743" w:rsidRPr="00BD4C91" w:rsidTr="0099527C">
        <w:trPr>
          <w:trHeight w:val="638"/>
          <w:jc w:val="center"/>
        </w:trPr>
        <w:tc>
          <w:tcPr>
            <w:tcW w:w="1661" w:type="dxa"/>
          </w:tcPr>
          <w:p w:rsidR="007E3743" w:rsidRPr="00BD4C91" w:rsidRDefault="007E3743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09h00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09h10</w:t>
            </w:r>
          </w:p>
        </w:tc>
        <w:tc>
          <w:tcPr>
            <w:tcW w:w="7919" w:type="dxa"/>
          </w:tcPr>
          <w:p w:rsidR="007E3743" w:rsidRPr="007E3743" w:rsidRDefault="007E3743" w:rsidP="00FE46C4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743">
              <w:rPr>
                <w:rFonts w:ascii="Times New Roman" w:hAnsi="Times New Roman"/>
                <w:sz w:val="24"/>
                <w:szCs w:val="24"/>
              </w:rPr>
              <w:t>- Báo cáo kết quả kiểm tra tư cách cổ đông.</w:t>
            </w:r>
          </w:p>
          <w:p w:rsidR="007E3743" w:rsidRPr="00BD4C91" w:rsidRDefault="007E3743">
            <w:pPr>
              <w:spacing w:before="40" w:after="40" w:line="276" w:lineRule="auto"/>
              <w:jc w:val="both"/>
              <w:rPr>
                <w:b/>
                <w:bCs/>
              </w:rPr>
            </w:pPr>
            <w:r w:rsidRPr="007E3743">
              <w:rPr>
                <w:rFonts w:ascii="Times New Roman" w:hAnsi="Times New Roman"/>
                <w:sz w:val="24"/>
                <w:szCs w:val="24"/>
              </w:rPr>
              <w:t>- Chào cờ, tuyên bố lý do tổ chức Đại hội và giới thiệu đại biểu tham dự.</w:t>
            </w:r>
          </w:p>
        </w:tc>
      </w:tr>
      <w:tr w:rsidR="007E3743" w:rsidRPr="00BD4C91" w:rsidTr="0099527C">
        <w:trPr>
          <w:trHeight w:val="570"/>
          <w:jc w:val="center"/>
        </w:trPr>
        <w:tc>
          <w:tcPr>
            <w:tcW w:w="1661" w:type="dxa"/>
          </w:tcPr>
          <w:p w:rsidR="007E3743" w:rsidRPr="00BD4C91" w:rsidRDefault="007E3743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09h10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09h20</w:t>
            </w:r>
          </w:p>
        </w:tc>
        <w:tc>
          <w:tcPr>
            <w:tcW w:w="7919" w:type="dxa"/>
          </w:tcPr>
          <w:p w:rsidR="007E3743" w:rsidRPr="007E3743" w:rsidRDefault="007E3743" w:rsidP="00FE46C4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743">
              <w:rPr>
                <w:rFonts w:ascii="Times New Roman" w:hAnsi="Times New Roman"/>
                <w:sz w:val="24"/>
                <w:szCs w:val="24"/>
              </w:rPr>
              <w:t>- Thông qua Đoàn Chủ tịch, Ban Thư ký, Ban kiểm phiếu biểu quyết</w:t>
            </w:r>
            <w:r w:rsidR="00084520">
              <w:rPr>
                <w:rFonts w:ascii="Times New Roman" w:hAnsi="Times New Roman"/>
                <w:sz w:val="24"/>
                <w:szCs w:val="24"/>
              </w:rPr>
              <w:t xml:space="preserve"> và bầu cử</w:t>
            </w:r>
            <w:r w:rsidRPr="007E37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43" w:rsidRPr="00BD4C91" w:rsidRDefault="007E3743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- Thông qua Chương trình Đại hội và Quy chế làm việc của Đại hội.</w:t>
            </w:r>
          </w:p>
        </w:tc>
      </w:tr>
      <w:tr w:rsidR="007E3743" w:rsidRPr="00BD4C91" w:rsidTr="0099527C">
        <w:trPr>
          <w:trHeight w:val="1034"/>
          <w:jc w:val="center"/>
        </w:trPr>
        <w:tc>
          <w:tcPr>
            <w:tcW w:w="1661" w:type="dxa"/>
          </w:tcPr>
          <w:p w:rsidR="007E3743" w:rsidRPr="00BD4C91" w:rsidRDefault="007E3743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09h20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43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9h50</w:t>
            </w:r>
          </w:p>
        </w:tc>
        <w:tc>
          <w:tcPr>
            <w:tcW w:w="7919" w:type="dxa"/>
          </w:tcPr>
          <w:p w:rsidR="007E3743" w:rsidRPr="00BD4C91" w:rsidRDefault="007E3743" w:rsidP="00CA45B0">
            <w:pPr>
              <w:spacing w:before="40" w:after="40" w:line="276" w:lineRule="auto"/>
              <w:ind w:left="215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 xml:space="preserve">- Báo cáo kết quả hoạt </w:t>
            </w:r>
            <w:r w:rsidRPr="00BD4C9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>ộng sản xuất kinh doanh của Công ty n</w:t>
            </w:r>
            <w:r w:rsidRPr="00BD4C9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407466">
              <w:rPr>
                <w:rFonts w:ascii="Times New Roman" w:hAnsi="Times New Roman"/>
                <w:sz w:val="24"/>
                <w:szCs w:val="24"/>
              </w:rPr>
              <w:t>m 2021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8CA">
              <w:rPr>
                <w:rFonts w:ascii="Times New Roman" w:hAnsi="Times New Roman"/>
                <w:sz w:val="24"/>
                <w:szCs w:val="24"/>
              </w:rPr>
              <w:t>và</w:t>
            </w:r>
            <w:r w:rsidR="00407466">
              <w:rPr>
                <w:rFonts w:ascii="Times New Roman" w:hAnsi="Times New Roman"/>
                <w:sz w:val="24"/>
                <w:szCs w:val="24"/>
              </w:rPr>
              <w:t xml:space="preserve"> phương hướng hoạt động năm 2022</w:t>
            </w:r>
          </w:p>
          <w:p w:rsidR="007E3743" w:rsidRPr="00BD4C91" w:rsidRDefault="007E3743" w:rsidP="00FE46C4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 xml:space="preserve">- Báo cáo hoạt </w:t>
            </w:r>
            <w:r w:rsidRPr="00BD4C9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 xml:space="preserve">ộng của Hội </w:t>
            </w:r>
            <w:r w:rsidRPr="00BD4C9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>ồng quản trị n</w:t>
            </w:r>
            <w:r w:rsidRPr="00BD4C9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407466">
              <w:rPr>
                <w:rFonts w:ascii="Times New Roman" w:hAnsi="Times New Roman"/>
                <w:sz w:val="24"/>
                <w:szCs w:val="24"/>
              </w:rPr>
              <w:t>m 2021</w:t>
            </w:r>
          </w:p>
          <w:p w:rsidR="007E3743" w:rsidRPr="00BD4C91" w:rsidRDefault="007E3743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- Báo cáo hoạt động của Ban Kiểm soát n</w:t>
            </w:r>
            <w:r w:rsidRPr="00BD4C9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="00407466">
              <w:rPr>
                <w:rFonts w:ascii="Times New Roman" w:hAnsi="Times New Roman"/>
                <w:sz w:val="24"/>
                <w:szCs w:val="24"/>
              </w:rPr>
              <w:t>m 2021</w:t>
            </w:r>
          </w:p>
        </w:tc>
      </w:tr>
      <w:tr w:rsidR="007E3743" w:rsidRPr="00BD4C91" w:rsidTr="0099527C">
        <w:trPr>
          <w:trHeight w:val="627"/>
          <w:jc w:val="center"/>
        </w:trPr>
        <w:tc>
          <w:tcPr>
            <w:tcW w:w="1661" w:type="dxa"/>
          </w:tcPr>
          <w:p w:rsidR="007E3743" w:rsidRPr="00BD4C91" w:rsidRDefault="004E0435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E3743">
              <w:rPr>
                <w:rFonts w:ascii="Times New Roman" w:hAnsi="Times New Roman"/>
                <w:sz w:val="24"/>
                <w:szCs w:val="24"/>
              </w:rPr>
              <w:t xml:space="preserve">9h50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>-</w:t>
            </w:r>
            <w:r w:rsidR="007E3743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="007E3743" w:rsidRPr="00BD4C91">
              <w:rPr>
                <w:rFonts w:ascii="Times New Roman" w:hAnsi="Times New Roman"/>
                <w:sz w:val="24"/>
                <w:szCs w:val="24"/>
              </w:rPr>
              <w:t>h</w:t>
            </w:r>
            <w:r w:rsidR="007E3743">
              <w:rPr>
                <w:rFonts w:ascii="Times New Roman" w:hAnsi="Times New Roman"/>
                <w:sz w:val="24"/>
                <w:szCs w:val="24"/>
              </w:rPr>
              <w:t>0</w:t>
            </w:r>
            <w:r w:rsidR="007E3743" w:rsidRPr="00BD4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9" w:type="dxa"/>
          </w:tcPr>
          <w:p w:rsidR="00AF28CA" w:rsidRDefault="00AF28CA" w:rsidP="00CA45B0">
            <w:pPr>
              <w:numPr>
                <w:ilvl w:val="0"/>
                <w:numId w:val="1"/>
              </w:numPr>
              <w:spacing w:before="20" w:after="20" w:line="276" w:lineRule="auto"/>
              <w:ind w:left="152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Tờ trình thông qua </w:t>
            </w:r>
            <w:r w:rsidR="00407466">
              <w:rPr>
                <w:rFonts w:ascii="Times New Roman" w:hAnsi="Times New Roman"/>
                <w:sz w:val="24"/>
                <w:szCs w:val="24"/>
              </w:rPr>
              <w:t xml:space="preserve">Báo cáo tài chính </w:t>
            </w:r>
            <w:r w:rsidR="00FE46C4">
              <w:rPr>
                <w:rFonts w:ascii="Times New Roman" w:hAnsi="Times New Roman"/>
                <w:sz w:val="24"/>
                <w:szCs w:val="24"/>
              </w:rPr>
              <w:t>năm</w:t>
            </w:r>
            <w:r w:rsidR="00407466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FE46C4">
              <w:rPr>
                <w:rFonts w:ascii="Times New Roman" w:hAnsi="Times New Roman"/>
                <w:sz w:val="24"/>
                <w:szCs w:val="24"/>
              </w:rPr>
              <w:t xml:space="preserve"> đã kiểm toán</w:t>
            </w:r>
          </w:p>
          <w:p w:rsidR="007E3743" w:rsidRPr="00BD4C91" w:rsidRDefault="007E3743" w:rsidP="00CA45B0">
            <w:pPr>
              <w:numPr>
                <w:ilvl w:val="0"/>
                <w:numId w:val="1"/>
              </w:numPr>
              <w:spacing w:before="20" w:after="20" w:line="276" w:lineRule="auto"/>
              <w:ind w:left="152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Tờ trình thông qua mức thù lao HĐQT, BKS n</w:t>
            </w:r>
            <w:r w:rsidR="00407466">
              <w:rPr>
                <w:rFonts w:ascii="Times New Roman" w:hAnsi="Times New Roman"/>
                <w:sz w:val="24"/>
                <w:szCs w:val="24"/>
              </w:rPr>
              <w:t>ăm 2021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 xml:space="preserve"> và dự toán thù lao cho HĐQT, BKS năm 20</w:t>
            </w:r>
            <w:r w:rsidR="0040746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43" w:rsidRPr="00522FFC" w:rsidRDefault="007E3743" w:rsidP="00CA45B0">
            <w:pPr>
              <w:numPr>
                <w:ilvl w:val="0"/>
                <w:numId w:val="1"/>
              </w:numPr>
              <w:spacing w:before="20" w:after="20" w:line="276" w:lineRule="auto"/>
              <w:ind w:left="152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FFC">
              <w:rPr>
                <w:rFonts w:ascii="Times New Roman" w:hAnsi="Times New Roman"/>
                <w:sz w:val="24"/>
                <w:szCs w:val="24"/>
              </w:rPr>
              <w:t xml:space="preserve">Tờ trình </w:t>
            </w:r>
            <w:r w:rsidR="00407466" w:rsidRPr="00522FFC">
              <w:rPr>
                <w:rFonts w:ascii="Times New Roman" w:hAnsi="Times New Roman"/>
                <w:sz w:val="24"/>
                <w:szCs w:val="24"/>
              </w:rPr>
              <w:t>phân phối lợi nhuận năm 2021</w:t>
            </w:r>
            <w:r w:rsidR="004E0435" w:rsidRPr="00522F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43" w:rsidRDefault="00A7603B" w:rsidP="00CA45B0">
            <w:pPr>
              <w:numPr>
                <w:ilvl w:val="0"/>
                <w:numId w:val="1"/>
              </w:numPr>
              <w:spacing w:before="20" w:after="20" w:line="276" w:lineRule="auto"/>
              <w:ind w:left="152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Tờ trình </w:t>
            </w:r>
            <w:r w:rsidR="007E3743" w:rsidRPr="00BD4C91">
              <w:rPr>
                <w:rFonts w:ascii="Times New Roman" w:hAnsi="Times New Roman"/>
                <w:sz w:val="24"/>
                <w:szCs w:val="24"/>
              </w:rPr>
              <w:t>lựa chọn đơn vị kiểm</w:t>
            </w:r>
            <w:r w:rsidR="00407466">
              <w:rPr>
                <w:rFonts w:ascii="Times New Roman" w:hAnsi="Times New Roman"/>
                <w:sz w:val="24"/>
                <w:szCs w:val="24"/>
              </w:rPr>
              <w:t xml:space="preserve"> toán Báo cáo tài chính năm 2022</w:t>
            </w:r>
            <w:r w:rsidR="004E0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3743" w:rsidRPr="00A71925" w:rsidRDefault="007E3743" w:rsidP="00CA45B0">
            <w:pPr>
              <w:numPr>
                <w:ilvl w:val="0"/>
                <w:numId w:val="1"/>
              </w:numPr>
              <w:spacing w:before="20" w:after="20" w:line="276" w:lineRule="auto"/>
              <w:ind w:left="152" w:hanging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nội dung khác (nếu có).</w:t>
            </w:r>
          </w:p>
        </w:tc>
      </w:tr>
      <w:tr w:rsidR="00F34932" w:rsidRPr="00BD4C91" w:rsidTr="0099527C">
        <w:trPr>
          <w:trHeight w:val="627"/>
          <w:jc w:val="center"/>
        </w:trPr>
        <w:tc>
          <w:tcPr>
            <w:tcW w:w="1661" w:type="dxa"/>
          </w:tcPr>
          <w:p w:rsidR="00F34932" w:rsidRDefault="00F34932" w:rsidP="00EF34B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10h00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10h15</w:t>
            </w:r>
          </w:p>
        </w:tc>
        <w:tc>
          <w:tcPr>
            <w:tcW w:w="7919" w:type="dxa"/>
          </w:tcPr>
          <w:p w:rsidR="00F34932" w:rsidRDefault="00F34932" w:rsidP="00CA45B0">
            <w:pPr>
              <w:pStyle w:val="ListParagraph"/>
              <w:numPr>
                <w:ilvl w:val="0"/>
                <w:numId w:val="5"/>
              </w:numPr>
              <w:ind w:left="215" w:hanging="233"/>
              <w:jc w:val="both"/>
              <w:rPr>
                <w:rFonts w:ascii="Times New Roman" w:hAnsi="Times New Roman"/>
                <w:sz w:val="24"/>
                <w:szCs w:val="25"/>
              </w:rPr>
            </w:pPr>
            <w:r>
              <w:rPr>
                <w:rFonts w:ascii="Times New Roman" w:hAnsi="Times New Roman"/>
                <w:sz w:val="24"/>
                <w:szCs w:val="25"/>
              </w:rPr>
              <w:t xml:space="preserve">Tờ trình về việc </w:t>
            </w:r>
            <w:r w:rsidR="00084520">
              <w:rPr>
                <w:rFonts w:ascii="Times New Roman" w:hAnsi="Times New Roman"/>
                <w:sz w:val="24"/>
                <w:szCs w:val="25"/>
              </w:rPr>
              <w:t xml:space="preserve">miễn nhiệm và </w:t>
            </w:r>
            <w:r>
              <w:rPr>
                <w:rFonts w:ascii="Times New Roman" w:hAnsi="Times New Roman"/>
                <w:sz w:val="24"/>
                <w:szCs w:val="25"/>
              </w:rPr>
              <w:t xml:space="preserve">bầu bổ sung thành viên Hội đồng quản trị </w:t>
            </w:r>
            <w:r w:rsidR="00084520">
              <w:rPr>
                <w:rFonts w:ascii="Times New Roman" w:hAnsi="Times New Roman"/>
                <w:sz w:val="24"/>
                <w:szCs w:val="25"/>
              </w:rPr>
              <w:t xml:space="preserve">cho thời gian còn lại của </w:t>
            </w:r>
            <w:r>
              <w:rPr>
                <w:rFonts w:ascii="Times New Roman" w:hAnsi="Times New Roman"/>
                <w:sz w:val="24"/>
                <w:szCs w:val="25"/>
              </w:rPr>
              <w:t>nhiệm kỳ 2018-2023.</w:t>
            </w:r>
          </w:p>
          <w:p w:rsidR="00F34932" w:rsidRPr="00935B18" w:rsidRDefault="00F34932" w:rsidP="00CA45B0">
            <w:pPr>
              <w:numPr>
                <w:ilvl w:val="0"/>
                <w:numId w:val="1"/>
              </w:numPr>
              <w:ind w:left="215" w:hanging="229"/>
              <w:rPr>
                <w:rFonts w:ascii="Times New Roman" w:hAnsi="Times New Roman"/>
                <w:sz w:val="24"/>
                <w:szCs w:val="25"/>
              </w:rPr>
            </w:pPr>
            <w:r w:rsidRPr="00935B18">
              <w:rPr>
                <w:rFonts w:ascii="Times New Roman" w:hAnsi="Times New Roman"/>
                <w:sz w:val="24"/>
                <w:szCs w:val="25"/>
              </w:rPr>
              <w:t xml:space="preserve">Tiến hành bầu </w:t>
            </w:r>
            <w:r>
              <w:rPr>
                <w:rFonts w:ascii="Times New Roman" w:hAnsi="Times New Roman"/>
                <w:sz w:val="24"/>
                <w:szCs w:val="25"/>
              </w:rPr>
              <w:t xml:space="preserve">bổ sung </w:t>
            </w:r>
            <w:r w:rsidRPr="00935B18">
              <w:rPr>
                <w:rFonts w:ascii="Times New Roman" w:hAnsi="Times New Roman"/>
                <w:sz w:val="24"/>
                <w:szCs w:val="25"/>
              </w:rPr>
              <w:t>thành viên</w:t>
            </w:r>
            <w:r>
              <w:rPr>
                <w:rFonts w:ascii="Times New Roman" w:hAnsi="Times New Roman"/>
                <w:sz w:val="24"/>
                <w:szCs w:val="25"/>
              </w:rPr>
              <w:t xml:space="preserve"> HĐQT</w:t>
            </w:r>
            <w:r w:rsidRPr="00935B18">
              <w:rPr>
                <w:rFonts w:ascii="Times New Roman" w:hAnsi="Times New Roman"/>
                <w:sz w:val="24"/>
                <w:szCs w:val="25"/>
              </w:rPr>
              <w:t>:</w:t>
            </w:r>
          </w:p>
          <w:p w:rsidR="00F34932" w:rsidRPr="004C0E26" w:rsidRDefault="00F34932" w:rsidP="00CA45B0">
            <w:pPr>
              <w:pStyle w:val="ListParagraph"/>
              <w:numPr>
                <w:ilvl w:val="0"/>
                <w:numId w:val="8"/>
              </w:numPr>
              <w:ind w:left="498" w:right="-95" w:hanging="283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935B18">
              <w:rPr>
                <w:rFonts w:ascii="Times New Roman" w:hAnsi="Times New Roman"/>
                <w:sz w:val="24"/>
                <w:szCs w:val="25"/>
              </w:rPr>
              <w:t>Thông qua Th</w:t>
            </w:r>
            <w:r w:rsidRPr="00935B18">
              <w:rPr>
                <w:rFonts w:ascii="Times New Roman" w:hAnsi="Times New Roman" w:cs="Calibri"/>
                <w:sz w:val="24"/>
                <w:szCs w:val="25"/>
              </w:rPr>
              <w:t>ể</w:t>
            </w:r>
            <w:r w:rsidRPr="00935B18">
              <w:rPr>
                <w:rFonts w:ascii="Times New Roman" w:hAnsi="Times New Roman"/>
                <w:sz w:val="24"/>
                <w:szCs w:val="25"/>
              </w:rPr>
              <w:t xml:space="preserve"> l</w:t>
            </w:r>
            <w:r w:rsidRPr="00935B18">
              <w:rPr>
                <w:rFonts w:ascii="Times New Roman" w:hAnsi="Times New Roman" w:cs="Calibri"/>
                <w:sz w:val="24"/>
                <w:szCs w:val="25"/>
              </w:rPr>
              <w:t>ệ</w:t>
            </w:r>
            <w:r w:rsidRPr="00935B18">
              <w:rPr>
                <w:rFonts w:ascii="Times New Roman" w:hAnsi="Times New Roman"/>
                <w:sz w:val="24"/>
                <w:szCs w:val="25"/>
              </w:rPr>
              <w:t xml:space="preserve"> b</w:t>
            </w:r>
            <w:r w:rsidRPr="00935B18">
              <w:rPr>
                <w:rFonts w:ascii="Times New Roman" w:hAnsi="Times New Roman" w:cs="Calibri"/>
                <w:sz w:val="24"/>
                <w:szCs w:val="25"/>
              </w:rPr>
              <w:t>ầ</w:t>
            </w:r>
            <w:r w:rsidRPr="00935B18">
              <w:rPr>
                <w:rFonts w:ascii="Times New Roman" w:hAnsi="Times New Roman"/>
                <w:sz w:val="24"/>
                <w:szCs w:val="25"/>
              </w:rPr>
              <w:t>u c</w:t>
            </w:r>
            <w:r w:rsidRPr="00935B18">
              <w:rPr>
                <w:rFonts w:ascii="Times New Roman" w:hAnsi="Times New Roman" w:cs="Calibri"/>
                <w:sz w:val="24"/>
                <w:szCs w:val="25"/>
              </w:rPr>
              <w:t>ử</w:t>
            </w:r>
            <w:r>
              <w:rPr>
                <w:rFonts w:ascii="Times New Roman" w:hAnsi="Times New Roman" w:cs="Calibri"/>
                <w:sz w:val="24"/>
                <w:szCs w:val="25"/>
              </w:rPr>
              <w:t>.</w:t>
            </w:r>
          </w:p>
          <w:p w:rsidR="00084520" w:rsidRDefault="00F34932" w:rsidP="00CA45B0">
            <w:pPr>
              <w:pStyle w:val="ListParagraph"/>
              <w:numPr>
                <w:ilvl w:val="0"/>
                <w:numId w:val="8"/>
              </w:numPr>
              <w:ind w:left="498" w:right="-95" w:hanging="283"/>
              <w:jc w:val="both"/>
              <w:rPr>
                <w:rFonts w:ascii="Times New Roman" w:hAnsi="Times New Roman"/>
                <w:sz w:val="24"/>
                <w:szCs w:val="25"/>
              </w:rPr>
            </w:pPr>
            <w:r w:rsidRPr="004C0E26">
              <w:rPr>
                <w:rFonts w:ascii="Times New Roman" w:hAnsi="Times New Roman"/>
                <w:sz w:val="24"/>
                <w:szCs w:val="25"/>
              </w:rPr>
              <w:t>Gi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ớ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>i thi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ệ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>u danh s</w:t>
            </w:r>
            <w:r w:rsidRPr="004C0E26">
              <w:rPr>
                <w:rFonts w:ascii="Times New Roman" w:hAnsi="Times New Roman" w:cs=".VnTime"/>
                <w:sz w:val="24"/>
                <w:szCs w:val="25"/>
              </w:rPr>
              <w:t>á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 xml:space="preserve">ch 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đề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 xml:space="preserve"> c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ử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 xml:space="preserve">, 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ứ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>ng c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ử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 xml:space="preserve"> b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ầ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>u</w:t>
            </w:r>
            <w:r>
              <w:rPr>
                <w:rFonts w:ascii="Times New Roman" w:hAnsi="Times New Roman"/>
                <w:sz w:val="24"/>
                <w:szCs w:val="25"/>
              </w:rPr>
              <w:t xml:space="preserve"> bổ sung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 xml:space="preserve"> th</w:t>
            </w:r>
            <w:r w:rsidRPr="004C0E26">
              <w:rPr>
                <w:rFonts w:ascii="Times New Roman" w:hAnsi="Times New Roman" w:cs="Calibri"/>
                <w:sz w:val="24"/>
                <w:szCs w:val="25"/>
              </w:rPr>
              <w:t>à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>nh vi</w:t>
            </w:r>
            <w:r w:rsidRPr="004C0E26">
              <w:rPr>
                <w:rFonts w:ascii="Times New Roman" w:hAnsi="Times New Roman" w:cs=".VnTime"/>
                <w:sz w:val="24"/>
                <w:szCs w:val="25"/>
              </w:rPr>
              <w:t>ê</w:t>
            </w:r>
            <w:r w:rsidRPr="004C0E26">
              <w:rPr>
                <w:rFonts w:ascii="Times New Roman" w:hAnsi="Times New Roman"/>
                <w:sz w:val="24"/>
                <w:szCs w:val="25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5"/>
              </w:rPr>
              <w:t>HĐQT.</w:t>
            </w:r>
          </w:p>
          <w:p w:rsidR="00F34932" w:rsidRPr="00CA45B0" w:rsidRDefault="00F34932" w:rsidP="00CA45B0">
            <w:pPr>
              <w:pStyle w:val="ListParagraph"/>
              <w:numPr>
                <w:ilvl w:val="0"/>
                <w:numId w:val="8"/>
              </w:numPr>
              <w:ind w:left="498" w:right="-9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5B0">
              <w:rPr>
                <w:rFonts w:ascii="Times New Roman" w:hAnsi="Times New Roman"/>
                <w:sz w:val="24"/>
                <w:szCs w:val="25"/>
              </w:rPr>
              <w:t>H</w:t>
            </w:r>
            <w:r w:rsidRPr="00CA45B0">
              <w:rPr>
                <w:rFonts w:ascii="Times New Roman" w:hAnsi="Times New Roman" w:cs="Calibri" w:hint="eastAsia"/>
                <w:sz w:val="24"/>
                <w:szCs w:val="25"/>
              </w:rPr>
              <w:t>ư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ớ</w:t>
            </w:r>
            <w:r w:rsidRPr="00CA45B0">
              <w:rPr>
                <w:rFonts w:ascii="Times New Roman" w:hAnsi="Times New Roman"/>
                <w:sz w:val="24"/>
                <w:szCs w:val="25"/>
              </w:rPr>
              <w:t>ng d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ẫ</w:t>
            </w:r>
            <w:r w:rsidRPr="00CA45B0">
              <w:rPr>
                <w:rFonts w:ascii="Times New Roman" w:hAnsi="Times New Roman"/>
                <w:sz w:val="24"/>
                <w:szCs w:val="25"/>
              </w:rPr>
              <w:t>n v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à</w:t>
            </w:r>
            <w:r w:rsidRPr="00CA45B0">
              <w:rPr>
                <w:rFonts w:ascii="Times New Roman" w:hAnsi="Times New Roman"/>
                <w:sz w:val="24"/>
                <w:szCs w:val="25"/>
              </w:rPr>
              <w:t xml:space="preserve"> t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ổ</w:t>
            </w:r>
            <w:r w:rsidRPr="00CA45B0">
              <w:rPr>
                <w:rFonts w:ascii="Times New Roman" w:hAnsi="Times New Roman"/>
                <w:sz w:val="24"/>
                <w:szCs w:val="25"/>
              </w:rPr>
              <w:t xml:space="preserve"> ch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ứ</w:t>
            </w:r>
            <w:r w:rsidRPr="00CA45B0">
              <w:rPr>
                <w:rFonts w:ascii="Times New Roman" w:hAnsi="Times New Roman"/>
                <w:sz w:val="24"/>
                <w:szCs w:val="25"/>
              </w:rPr>
              <w:t>c b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ầ</w:t>
            </w:r>
            <w:r w:rsidRPr="00CA45B0">
              <w:rPr>
                <w:rFonts w:ascii="Times New Roman" w:hAnsi="Times New Roman"/>
                <w:sz w:val="24"/>
                <w:szCs w:val="25"/>
              </w:rPr>
              <w:t>u c</w:t>
            </w:r>
            <w:r w:rsidRPr="00CA45B0">
              <w:rPr>
                <w:rFonts w:ascii="Times New Roman" w:hAnsi="Times New Roman" w:cs="Calibri"/>
                <w:sz w:val="24"/>
                <w:szCs w:val="25"/>
              </w:rPr>
              <w:t>ử.</w:t>
            </w:r>
          </w:p>
        </w:tc>
      </w:tr>
      <w:tr w:rsidR="007E3743" w:rsidRPr="00BD4C91" w:rsidTr="0099527C">
        <w:trPr>
          <w:trHeight w:val="386"/>
          <w:jc w:val="center"/>
        </w:trPr>
        <w:tc>
          <w:tcPr>
            <w:tcW w:w="1661" w:type="dxa"/>
          </w:tcPr>
          <w:p w:rsidR="007E3743" w:rsidRPr="00BD4C91" w:rsidRDefault="00F34932" w:rsidP="004E0435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10h15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E3743">
              <w:rPr>
                <w:rFonts w:ascii="Times New Roman" w:hAnsi="Times New Roman"/>
                <w:sz w:val="24"/>
                <w:szCs w:val="24"/>
              </w:rPr>
              <w:t>10h</w:t>
            </w:r>
            <w:r w:rsidR="004E0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19" w:type="dxa"/>
          </w:tcPr>
          <w:p w:rsidR="007E3743" w:rsidRPr="00BD4C91" w:rsidRDefault="007E3743" w:rsidP="00FE46C4">
            <w:pPr>
              <w:spacing w:before="40" w:after="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 xml:space="preserve">Thảo luận và biểu quyết thông qua nội dung các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báo cáo, </w:t>
            </w:r>
            <w:r w:rsidRPr="00BD4C91">
              <w:rPr>
                <w:rFonts w:ascii="Times New Roman" w:hAnsi="Times New Roman"/>
                <w:sz w:val="24"/>
                <w:szCs w:val="24"/>
              </w:rPr>
              <w:t>tờ trình đã trình bày tại Đại hội</w:t>
            </w:r>
          </w:p>
        </w:tc>
      </w:tr>
      <w:tr w:rsidR="007E3743" w:rsidRPr="00BD4C91" w:rsidTr="0099527C">
        <w:trPr>
          <w:trHeight w:val="349"/>
          <w:jc w:val="center"/>
        </w:trPr>
        <w:tc>
          <w:tcPr>
            <w:tcW w:w="1661" w:type="dxa"/>
          </w:tcPr>
          <w:p w:rsidR="007E3743" w:rsidRPr="00BD4C91" w:rsidRDefault="007E3743" w:rsidP="004E0435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</w:t>
            </w:r>
            <w:r w:rsidR="004E0435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10h</w:t>
            </w:r>
            <w:r w:rsidR="004E043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919" w:type="dxa"/>
          </w:tcPr>
          <w:p w:rsidR="007E3743" w:rsidRPr="00BD4C91" w:rsidRDefault="007E3743" w:rsidP="00FE46C4">
            <w:pPr>
              <w:tabs>
                <w:tab w:val="left" w:pos="1320"/>
              </w:tabs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Nghỉ giải lao</w:t>
            </w:r>
          </w:p>
        </w:tc>
      </w:tr>
      <w:tr w:rsidR="00F34932" w:rsidRPr="00BD4C91" w:rsidTr="00224E44">
        <w:trPr>
          <w:trHeight w:val="349"/>
          <w:jc w:val="center"/>
        </w:trPr>
        <w:tc>
          <w:tcPr>
            <w:tcW w:w="1661" w:type="dxa"/>
          </w:tcPr>
          <w:p w:rsidR="00F34932" w:rsidRDefault="00F34932" w:rsidP="00C70848">
            <w:pPr>
              <w:spacing w:before="40" w:after="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10h45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11h00</w:t>
            </w:r>
          </w:p>
        </w:tc>
        <w:tc>
          <w:tcPr>
            <w:tcW w:w="7919" w:type="dxa"/>
            <w:vAlign w:val="center"/>
          </w:tcPr>
          <w:p w:rsidR="00F34932" w:rsidRPr="00434336" w:rsidRDefault="00F34932" w:rsidP="00CA45B0">
            <w:pPr>
              <w:jc w:val="both"/>
              <w:rPr>
                <w:rFonts w:ascii="Times New Roman" w:hAnsi="Times New Roman"/>
                <w:sz w:val="24"/>
                <w:szCs w:val="25"/>
              </w:rPr>
            </w:pPr>
            <w:r>
              <w:rPr>
                <w:rFonts w:ascii="Times New Roman" w:hAnsi="Times New Roman"/>
                <w:sz w:val="24"/>
                <w:szCs w:val="25"/>
              </w:rPr>
              <w:t>Công bố kết quả bầu cử và ra mắt thành viên HĐQT</w:t>
            </w:r>
          </w:p>
        </w:tc>
      </w:tr>
      <w:tr w:rsidR="00F34932" w:rsidRPr="00BD4C91" w:rsidTr="0099527C">
        <w:trPr>
          <w:trHeight w:val="367"/>
          <w:jc w:val="center"/>
        </w:trPr>
        <w:tc>
          <w:tcPr>
            <w:tcW w:w="1661" w:type="dxa"/>
          </w:tcPr>
          <w:p w:rsidR="00F34932" w:rsidRPr="00BD4C91" w:rsidRDefault="00F34932" w:rsidP="00F3493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11h00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11h10</w:t>
            </w:r>
          </w:p>
        </w:tc>
        <w:tc>
          <w:tcPr>
            <w:tcW w:w="7919" w:type="dxa"/>
          </w:tcPr>
          <w:p w:rsidR="00F34932" w:rsidRPr="00BD4C91" w:rsidRDefault="00F34932" w:rsidP="00FE46C4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>Thông qua Biên bản đại hội và Nghị quyết Đại hội</w:t>
            </w:r>
          </w:p>
        </w:tc>
      </w:tr>
      <w:tr w:rsidR="00F34932" w:rsidRPr="00BD4C91" w:rsidTr="0099527C">
        <w:trPr>
          <w:trHeight w:val="367"/>
          <w:jc w:val="center"/>
        </w:trPr>
        <w:tc>
          <w:tcPr>
            <w:tcW w:w="1661" w:type="dxa"/>
          </w:tcPr>
          <w:p w:rsidR="00F34932" w:rsidRPr="00BD4C91" w:rsidRDefault="00F34932" w:rsidP="00F34932">
            <w:pPr>
              <w:spacing w:before="40" w:after="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11h10 </w:t>
            </w:r>
            <w:r w:rsidR="00C708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11h15</w:t>
            </w:r>
          </w:p>
        </w:tc>
        <w:tc>
          <w:tcPr>
            <w:tcW w:w="7919" w:type="dxa"/>
          </w:tcPr>
          <w:p w:rsidR="00F34932" w:rsidRPr="00BD4C91" w:rsidRDefault="00F34932" w:rsidP="00F34932">
            <w:pPr>
              <w:spacing w:before="40" w:after="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C91">
              <w:rPr>
                <w:rFonts w:ascii="Times New Roman" w:hAnsi="Times New Roman"/>
                <w:sz w:val="24"/>
                <w:szCs w:val="24"/>
              </w:rPr>
              <w:t xml:space="preserve">Tuyên bố bế mạc Đại hội </w:t>
            </w:r>
          </w:p>
        </w:tc>
      </w:tr>
    </w:tbl>
    <w:p w:rsidR="009E0C44" w:rsidRPr="0029055E" w:rsidRDefault="009E0C44" w:rsidP="00F57251">
      <w:pPr>
        <w:spacing w:before="120"/>
        <w:ind w:left="5760"/>
        <w:rPr>
          <w:rFonts w:ascii="Times New Roman" w:hAnsi="Times New Roman"/>
          <w:b/>
          <w:sz w:val="9"/>
          <w:szCs w:val="25"/>
        </w:rPr>
      </w:pPr>
    </w:p>
    <w:p w:rsidR="00140759" w:rsidRPr="00F57251" w:rsidRDefault="001754B4" w:rsidP="00F57251">
      <w:pPr>
        <w:spacing w:before="120"/>
        <w:ind w:left="5760"/>
        <w:rPr>
          <w:rFonts w:ascii="Times New Roman" w:hAnsi="Times New Roman"/>
          <w:sz w:val="25"/>
          <w:szCs w:val="25"/>
        </w:rPr>
      </w:pPr>
      <w:r w:rsidRPr="00F57251">
        <w:rPr>
          <w:rFonts w:ascii="Times New Roman" w:hAnsi="Times New Roman"/>
          <w:b/>
          <w:sz w:val="25"/>
          <w:szCs w:val="25"/>
        </w:rPr>
        <w:t>BAN TỔ CHỨC ĐẠI HỘI</w:t>
      </w:r>
      <w:r w:rsidRPr="00F57251">
        <w:rPr>
          <w:rFonts w:ascii="Times New Roman" w:hAnsi="Times New Roman"/>
          <w:sz w:val="25"/>
          <w:szCs w:val="25"/>
        </w:rPr>
        <w:tab/>
      </w:r>
    </w:p>
    <w:sectPr w:rsidR="00140759" w:rsidRPr="00F57251" w:rsidSect="00697DEC">
      <w:pgSz w:w="11907" w:h="16840" w:code="9"/>
      <w:pgMar w:top="284" w:right="907" w:bottom="272" w:left="1247" w:header="57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D36"/>
    <w:multiLevelType w:val="hybridMultilevel"/>
    <w:tmpl w:val="22581206"/>
    <w:lvl w:ilvl="0" w:tplc="978EC34A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74A"/>
    <w:multiLevelType w:val="hybridMultilevel"/>
    <w:tmpl w:val="B8B6D38C"/>
    <w:lvl w:ilvl="0" w:tplc="1AE04C68">
      <w:start w:val="1"/>
      <w:numFmt w:val="bullet"/>
      <w:lvlText w:val="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09D180D"/>
    <w:multiLevelType w:val="hybridMultilevel"/>
    <w:tmpl w:val="B8FC097E"/>
    <w:lvl w:ilvl="0" w:tplc="978EC34A">
      <w:start w:val="6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66C38"/>
    <w:multiLevelType w:val="hybridMultilevel"/>
    <w:tmpl w:val="75908A70"/>
    <w:lvl w:ilvl="0" w:tplc="978EC34A">
      <w:start w:val="65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B19D3"/>
    <w:multiLevelType w:val="hybridMultilevel"/>
    <w:tmpl w:val="D21AA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7090"/>
    <w:multiLevelType w:val="hybridMultilevel"/>
    <w:tmpl w:val="0DFE4420"/>
    <w:lvl w:ilvl="0" w:tplc="978EC34A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B69"/>
    <w:multiLevelType w:val="hybridMultilevel"/>
    <w:tmpl w:val="646C0AC8"/>
    <w:lvl w:ilvl="0" w:tplc="A3A09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B25B7"/>
    <w:multiLevelType w:val="hybridMultilevel"/>
    <w:tmpl w:val="94DAFC62"/>
    <w:lvl w:ilvl="0" w:tplc="978EC34A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B4"/>
    <w:rsid w:val="00014850"/>
    <w:rsid w:val="00027C67"/>
    <w:rsid w:val="000327C6"/>
    <w:rsid w:val="00040D72"/>
    <w:rsid w:val="00055BBD"/>
    <w:rsid w:val="0006134C"/>
    <w:rsid w:val="000626B5"/>
    <w:rsid w:val="00080F86"/>
    <w:rsid w:val="00084520"/>
    <w:rsid w:val="00095A63"/>
    <w:rsid w:val="000A5FF5"/>
    <w:rsid w:val="000B2F34"/>
    <w:rsid w:val="000C7F4F"/>
    <w:rsid w:val="000E2E4B"/>
    <w:rsid w:val="000E7C0B"/>
    <w:rsid w:val="000F1EFC"/>
    <w:rsid w:val="00102225"/>
    <w:rsid w:val="001272CA"/>
    <w:rsid w:val="00140759"/>
    <w:rsid w:val="00151945"/>
    <w:rsid w:val="00165BBF"/>
    <w:rsid w:val="00173EA9"/>
    <w:rsid w:val="00173FFE"/>
    <w:rsid w:val="001754B4"/>
    <w:rsid w:val="00183243"/>
    <w:rsid w:val="00196DC6"/>
    <w:rsid w:val="001A15EC"/>
    <w:rsid w:val="001A1D38"/>
    <w:rsid w:val="001D1EE1"/>
    <w:rsid w:val="001D4E9C"/>
    <w:rsid w:val="001D54D5"/>
    <w:rsid w:val="001D58AC"/>
    <w:rsid w:val="00220DCC"/>
    <w:rsid w:val="00230102"/>
    <w:rsid w:val="00241020"/>
    <w:rsid w:val="002509DF"/>
    <w:rsid w:val="002578D8"/>
    <w:rsid w:val="00260A5E"/>
    <w:rsid w:val="00264B4D"/>
    <w:rsid w:val="0029055E"/>
    <w:rsid w:val="002A547E"/>
    <w:rsid w:val="002B4CF4"/>
    <w:rsid w:val="00306344"/>
    <w:rsid w:val="0031270D"/>
    <w:rsid w:val="0031449C"/>
    <w:rsid w:val="003226E2"/>
    <w:rsid w:val="0032731E"/>
    <w:rsid w:val="00332AB4"/>
    <w:rsid w:val="00333426"/>
    <w:rsid w:val="003449C1"/>
    <w:rsid w:val="00347A63"/>
    <w:rsid w:val="00367A33"/>
    <w:rsid w:val="00380E78"/>
    <w:rsid w:val="003A0BA5"/>
    <w:rsid w:val="003A1C01"/>
    <w:rsid w:val="003A3752"/>
    <w:rsid w:val="003A4E66"/>
    <w:rsid w:val="003A6874"/>
    <w:rsid w:val="003B51BF"/>
    <w:rsid w:val="003E2AE4"/>
    <w:rsid w:val="00406384"/>
    <w:rsid w:val="00407466"/>
    <w:rsid w:val="004445E3"/>
    <w:rsid w:val="00447186"/>
    <w:rsid w:val="00462FD9"/>
    <w:rsid w:val="00465950"/>
    <w:rsid w:val="0047157B"/>
    <w:rsid w:val="004857F0"/>
    <w:rsid w:val="004928CB"/>
    <w:rsid w:val="004D2201"/>
    <w:rsid w:val="004E0435"/>
    <w:rsid w:val="00507BCB"/>
    <w:rsid w:val="00512726"/>
    <w:rsid w:val="00522FFC"/>
    <w:rsid w:val="00536C6E"/>
    <w:rsid w:val="005769E5"/>
    <w:rsid w:val="00577C50"/>
    <w:rsid w:val="00581610"/>
    <w:rsid w:val="005867E6"/>
    <w:rsid w:val="005941DC"/>
    <w:rsid w:val="0059444A"/>
    <w:rsid w:val="005C3360"/>
    <w:rsid w:val="005F796D"/>
    <w:rsid w:val="00634E27"/>
    <w:rsid w:val="00635BF0"/>
    <w:rsid w:val="0064131B"/>
    <w:rsid w:val="006440A3"/>
    <w:rsid w:val="00652E4D"/>
    <w:rsid w:val="00665BDC"/>
    <w:rsid w:val="00670412"/>
    <w:rsid w:val="00670D82"/>
    <w:rsid w:val="006769B9"/>
    <w:rsid w:val="00682D46"/>
    <w:rsid w:val="00697DEC"/>
    <w:rsid w:val="006A4AA9"/>
    <w:rsid w:val="006A52B2"/>
    <w:rsid w:val="006C4280"/>
    <w:rsid w:val="006D5A76"/>
    <w:rsid w:val="006D6A61"/>
    <w:rsid w:val="00705DE5"/>
    <w:rsid w:val="0071694F"/>
    <w:rsid w:val="00724F62"/>
    <w:rsid w:val="00740570"/>
    <w:rsid w:val="007454E6"/>
    <w:rsid w:val="0075608A"/>
    <w:rsid w:val="0075717B"/>
    <w:rsid w:val="007648F0"/>
    <w:rsid w:val="00771956"/>
    <w:rsid w:val="00782AA1"/>
    <w:rsid w:val="00790BFA"/>
    <w:rsid w:val="007B57A8"/>
    <w:rsid w:val="007C323D"/>
    <w:rsid w:val="007C602E"/>
    <w:rsid w:val="007E0D81"/>
    <w:rsid w:val="007E2F41"/>
    <w:rsid w:val="007E3743"/>
    <w:rsid w:val="007E662C"/>
    <w:rsid w:val="007F567C"/>
    <w:rsid w:val="00810B61"/>
    <w:rsid w:val="00812BF6"/>
    <w:rsid w:val="008150A6"/>
    <w:rsid w:val="008260F6"/>
    <w:rsid w:val="00836541"/>
    <w:rsid w:val="008456F9"/>
    <w:rsid w:val="00860BA7"/>
    <w:rsid w:val="00865477"/>
    <w:rsid w:val="00871B19"/>
    <w:rsid w:val="00876B09"/>
    <w:rsid w:val="00884F9B"/>
    <w:rsid w:val="00887285"/>
    <w:rsid w:val="0089375A"/>
    <w:rsid w:val="0089402F"/>
    <w:rsid w:val="008E2F73"/>
    <w:rsid w:val="008E3115"/>
    <w:rsid w:val="008F1705"/>
    <w:rsid w:val="008F6CF3"/>
    <w:rsid w:val="009036A6"/>
    <w:rsid w:val="0095369E"/>
    <w:rsid w:val="00970F05"/>
    <w:rsid w:val="00995F42"/>
    <w:rsid w:val="00996528"/>
    <w:rsid w:val="009A0101"/>
    <w:rsid w:val="009A2FDB"/>
    <w:rsid w:val="009A3CE0"/>
    <w:rsid w:val="009A3ECC"/>
    <w:rsid w:val="009C295C"/>
    <w:rsid w:val="009C509A"/>
    <w:rsid w:val="009D24D4"/>
    <w:rsid w:val="009D4C8B"/>
    <w:rsid w:val="009E0156"/>
    <w:rsid w:val="009E0C44"/>
    <w:rsid w:val="009F0E92"/>
    <w:rsid w:val="009F123E"/>
    <w:rsid w:val="009F2222"/>
    <w:rsid w:val="00A243F1"/>
    <w:rsid w:val="00A32538"/>
    <w:rsid w:val="00A33327"/>
    <w:rsid w:val="00A60E09"/>
    <w:rsid w:val="00A7603B"/>
    <w:rsid w:val="00A86A8D"/>
    <w:rsid w:val="00A93B51"/>
    <w:rsid w:val="00A96E99"/>
    <w:rsid w:val="00AA14EB"/>
    <w:rsid w:val="00AA1A97"/>
    <w:rsid w:val="00AA7786"/>
    <w:rsid w:val="00AB532D"/>
    <w:rsid w:val="00AC739F"/>
    <w:rsid w:val="00AD2D91"/>
    <w:rsid w:val="00AF28CA"/>
    <w:rsid w:val="00B2188E"/>
    <w:rsid w:val="00B31596"/>
    <w:rsid w:val="00B37D33"/>
    <w:rsid w:val="00B67D0F"/>
    <w:rsid w:val="00B7723D"/>
    <w:rsid w:val="00B94FC8"/>
    <w:rsid w:val="00BA235A"/>
    <w:rsid w:val="00BA52FE"/>
    <w:rsid w:val="00BB0793"/>
    <w:rsid w:val="00BF18E2"/>
    <w:rsid w:val="00C145D4"/>
    <w:rsid w:val="00C2123E"/>
    <w:rsid w:val="00C24E17"/>
    <w:rsid w:val="00C544C2"/>
    <w:rsid w:val="00C70848"/>
    <w:rsid w:val="00C76BC1"/>
    <w:rsid w:val="00C80ECA"/>
    <w:rsid w:val="00C92434"/>
    <w:rsid w:val="00C95511"/>
    <w:rsid w:val="00CA06E0"/>
    <w:rsid w:val="00CA45B0"/>
    <w:rsid w:val="00CC4A02"/>
    <w:rsid w:val="00CE483B"/>
    <w:rsid w:val="00D16C26"/>
    <w:rsid w:val="00D2104E"/>
    <w:rsid w:val="00D2539A"/>
    <w:rsid w:val="00D30AC4"/>
    <w:rsid w:val="00D506D5"/>
    <w:rsid w:val="00D61351"/>
    <w:rsid w:val="00D61C7F"/>
    <w:rsid w:val="00D62F98"/>
    <w:rsid w:val="00D9739C"/>
    <w:rsid w:val="00DC3E7B"/>
    <w:rsid w:val="00DE4478"/>
    <w:rsid w:val="00DE6F36"/>
    <w:rsid w:val="00DF2AE3"/>
    <w:rsid w:val="00DF2B40"/>
    <w:rsid w:val="00DF54BC"/>
    <w:rsid w:val="00E2624B"/>
    <w:rsid w:val="00E30979"/>
    <w:rsid w:val="00E36666"/>
    <w:rsid w:val="00E37815"/>
    <w:rsid w:val="00E42F74"/>
    <w:rsid w:val="00E475EF"/>
    <w:rsid w:val="00E56286"/>
    <w:rsid w:val="00E82DD6"/>
    <w:rsid w:val="00E8695B"/>
    <w:rsid w:val="00EA5A7C"/>
    <w:rsid w:val="00EA734C"/>
    <w:rsid w:val="00EC0989"/>
    <w:rsid w:val="00EC1A8B"/>
    <w:rsid w:val="00EC6FC1"/>
    <w:rsid w:val="00EF34B2"/>
    <w:rsid w:val="00EF5217"/>
    <w:rsid w:val="00F03968"/>
    <w:rsid w:val="00F066B9"/>
    <w:rsid w:val="00F1456F"/>
    <w:rsid w:val="00F34932"/>
    <w:rsid w:val="00F3560F"/>
    <w:rsid w:val="00F57251"/>
    <w:rsid w:val="00F76C57"/>
    <w:rsid w:val="00F77935"/>
    <w:rsid w:val="00FA5773"/>
    <w:rsid w:val="00FB089C"/>
    <w:rsid w:val="00FD0651"/>
    <w:rsid w:val="00FD7175"/>
    <w:rsid w:val="00FE18FA"/>
    <w:rsid w:val="00FE46C4"/>
    <w:rsid w:val="00FF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8FA9"/>
  <w15:docId w15:val="{B5964D6A-6205-43F5-8123-451246FC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B4"/>
    <w:rPr>
      <w:rFonts w:ascii=".VnTime" w:eastAsia="Times New Roman" w:hAnsi=".VnTime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qFormat/>
    <w:rsid w:val="001754B4"/>
    <w:pPr>
      <w:keepNext/>
      <w:jc w:val="center"/>
      <w:outlineLvl w:val="3"/>
    </w:pPr>
    <w:rPr>
      <w:rFonts w:ascii=".VnTimeH" w:hAnsi=".VnTimeH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754B4"/>
    <w:rPr>
      <w:rFonts w:ascii=".VnTimeH" w:eastAsia="Times New Roman" w:hAnsi=".VnTimeH"/>
      <w:b/>
      <w:sz w:val="56"/>
      <w:szCs w:val="20"/>
    </w:rPr>
  </w:style>
  <w:style w:type="paragraph" w:styleId="Footer">
    <w:name w:val="footer"/>
    <w:basedOn w:val="Normal"/>
    <w:link w:val="FooterChar"/>
    <w:uiPriority w:val="99"/>
    <w:rsid w:val="00175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4B4"/>
    <w:rPr>
      <w:rFonts w:ascii=".VnTime" w:eastAsia="Times New Roman" w:hAnsi=".VnTime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B4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230102"/>
    <w:rPr>
      <w:b/>
      <w:bCs/>
    </w:rPr>
  </w:style>
  <w:style w:type="paragraph" w:styleId="ListParagraph">
    <w:name w:val="List Paragraph"/>
    <w:basedOn w:val="Normal"/>
    <w:uiPriority w:val="34"/>
    <w:qFormat/>
    <w:rsid w:val="00DE44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3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857F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A45B0"/>
    <w:rPr>
      <w:rFonts w:ascii=".VnTime" w:eastAsia="Times New Roman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etnamtourism-hcmc.com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D619-E965-4000-9003-6AB17BE8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</dc:creator>
  <cp:keywords/>
  <cp:lastModifiedBy>thuy.tt</cp:lastModifiedBy>
  <cp:revision>17</cp:revision>
  <cp:lastPrinted>2016-05-25T08:59:00Z</cp:lastPrinted>
  <dcterms:created xsi:type="dcterms:W3CDTF">2021-04-09T08:13:00Z</dcterms:created>
  <dcterms:modified xsi:type="dcterms:W3CDTF">2022-04-18T02:38:00Z</dcterms:modified>
</cp:coreProperties>
</file>